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Carrinho para venda de hortifrutigranjeiro em perímetro urbano.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Projeto de produto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Carrinho para venda de produtos hortifrutigranjeiros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Análise ergonômica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Geração de conceitos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Produtos hortifrutigranjeiros - carrinho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Resumo e  no trabalho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Área CNPQ: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Design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Desenho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2010. f. (Trabalho de Conclusão de Curso  - Prático), Curso de Bacharelado em Desenho Industrial, Centro de Ciências Tecnologia, Universidade Federal de Campina Grande – Paraíba - Brasil, 2010. Disponível em: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">
    <w:name w:val="Emphasis"/>
    <w:basedOn w:val="Fontepargpadro"/>
    <w:uiPriority w:val="20"/>
    <w:qFormat w:val="1"/>
    <w:rsid w:val="00FE3D0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qObhymdfF5KxJGP1YS50cLw0Q==">AMUW2mUMZ+KPipJ7JABi6UoJJg31SmN9Knttq7Zou7gTk/6gJNW1xI/mGBTcJq/62OtyjYt/cUMiBNP9OC93Cjjj6SvpyBukQTZQ53DsNhqAZf/pFm3ePR0=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2021-02-17T19:58:00Z</dcterms:created>
  <dc:creator>BIBLIOTECA</dc:creator>
</cp:coreProperties>
</file>